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9970C9" w:rsidRDefault="007B212F" w:rsidP="009970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9970C9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9970C9" w:rsidRDefault="00FA6DAA" w:rsidP="009970C9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9970C9" w:rsidRDefault="00FA6DAA" w:rsidP="009970C9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 xml:space="preserve">ГОСТ </w:t>
      </w:r>
      <w:r w:rsidR="009970C9">
        <w:rPr>
          <w:rFonts w:ascii="Arial" w:hAnsi="Arial" w:cs="Arial"/>
          <w:b/>
          <w:sz w:val="24"/>
          <w:szCs w:val="24"/>
          <w:lang w:val="en-US"/>
        </w:rPr>
        <w:t>EN</w:t>
      </w:r>
      <w:r w:rsidR="009970C9" w:rsidRPr="007B212F">
        <w:rPr>
          <w:rFonts w:ascii="Arial" w:hAnsi="Arial" w:cs="Arial"/>
          <w:b/>
          <w:sz w:val="24"/>
          <w:szCs w:val="24"/>
        </w:rPr>
        <w:t xml:space="preserve"> 1501-1 </w:t>
      </w:r>
      <w:r w:rsidRPr="009970C9">
        <w:rPr>
          <w:rFonts w:ascii="Arial" w:hAnsi="Arial" w:cs="Arial"/>
          <w:b/>
          <w:sz w:val="24"/>
          <w:szCs w:val="24"/>
        </w:rPr>
        <w:t>«</w:t>
      </w:r>
      <w:r w:rsidR="009970C9" w:rsidRPr="009970C9">
        <w:rPr>
          <w:rFonts w:ascii="Arial" w:hAnsi="Arial" w:cs="Arial"/>
          <w:b/>
          <w:sz w:val="24"/>
          <w:szCs w:val="24"/>
        </w:rPr>
        <w:t>Мусоровозы. Общие технические требования и требования безопасности. Часть 1. Мусоровозы с задней загрузкой</w:t>
      </w:r>
      <w:r w:rsidRPr="009970C9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>1) Национал</w:t>
      </w:r>
      <w:r w:rsidR="005E6AC3" w:rsidRPr="00BB3AFF">
        <w:rPr>
          <w:rFonts w:ascii="Arial" w:hAnsi="Arial" w:cs="Arial"/>
          <w:sz w:val="24"/>
          <w:szCs w:val="24"/>
        </w:rPr>
        <w:t>ьный план стандартизации на 2022</w:t>
      </w:r>
      <w:r w:rsidRPr="00BB3AFF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BB3AFF">
        <w:rPr>
          <w:rFonts w:ascii="Arial" w:hAnsi="Arial" w:cs="Arial"/>
          <w:sz w:val="24"/>
          <w:szCs w:val="24"/>
        </w:rPr>
        <w:t xml:space="preserve"> КТРМ </w:t>
      </w:r>
      <w:r w:rsidR="005E6AC3" w:rsidRPr="00BB3AFF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BB3AFF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9970C9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2) Программа </w:t>
      </w:r>
      <w:r w:rsidRPr="009970C9">
        <w:rPr>
          <w:rFonts w:ascii="Arial" w:hAnsi="Arial" w:cs="Arial"/>
          <w:sz w:val="24"/>
          <w:szCs w:val="24"/>
        </w:rPr>
        <w:t xml:space="preserve">межгосударственной стандартизации на </w:t>
      </w:r>
      <w:r w:rsidR="00D920C0" w:rsidRPr="009970C9">
        <w:rPr>
          <w:rFonts w:ascii="Arial" w:hAnsi="Arial" w:cs="Arial"/>
          <w:sz w:val="24"/>
          <w:szCs w:val="24"/>
        </w:rPr>
        <w:t>2022 – 2023 гг</w:t>
      </w:r>
      <w:r w:rsidRPr="009970C9">
        <w:rPr>
          <w:rFonts w:ascii="Arial" w:hAnsi="Arial" w:cs="Arial"/>
          <w:sz w:val="24"/>
          <w:szCs w:val="24"/>
        </w:rPr>
        <w:t>.</w:t>
      </w:r>
    </w:p>
    <w:p w:rsidR="00FA6DAA" w:rsidRPr="009970C9" w:rsidRDefault="00D920C0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9970C9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9970C9" w:rsidRPr="009970C9">
        <w:rPr>
          <w:rFonts w:ascii="Arial" w:hAnsi="Arial" w:cs="Arial"/>
          <w:sz w:val="24"/>
          <w:szCs w:val="24"/>
        </w:rPr>
        <w:t>KZ.1.176-2022</w:t>
      </w:r>
      <w:r w:rsidRPr="009970C9">
        <w:rPr>
          <w:rFonts w:ascii="Arial" w:hAnsi="Arial" w:cs="Arial"/>
          <w:sz w:val="24"/>
          <w:szCs w:val="24"/>
        </w:rPr>
        <w:t>.</w:t>
      </w:r>
    </w:p>
    <w:p w:rsidR="00FA6DAA" w:rsidRPr="00BB3AFF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BB3AFF" w:rsidRDefault="009970C9" w:rsidP="00BB3AFF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Объектом стандартизации явля</w:t>
      </w:r>
      <w:r>
        <w:rPr>
          <w:rFonts w:ascii="Arial" w:hAnsi="Arial" w:cs="Arial"/>
          <w:color w:val="000000"/>
          <w:sz w:val="24"/>
          <w:szCs w:val="24"/>
          <w:lang w:val="ru-RU"/>
        </w:rPr>
        <w:t>ю</w:t>
      </w:r>
      <w:r w:rsidR="00BB3AFF" w:rsidRPr="00BB3AFF">
        <w:rPr>
          <w:rFonts w:ascii="Arial" w:hAnsi="Arial" w:cs="Arial"/>
          <w:color w:val="000000"/>
          <w:sz w:val="24"/>
          <w:szCs w:val="24"/>
        </w:rPr>
        <w:t xml:space="preserve">тся </w:t>
      </w:r>
      <w:r w:rsidRPr="00AE6DBC">
        <w:rPr>
          <w:rStyle w:val="FontStyle118"/>
          <w:sz w:val="24"/>
          <w:szCs w:val="24"/>
        </w:rPr>
        <w:t>мусоровозы с задней загрузкой</w:t>
      </w:r>
      <w:r w:rsidR="00BB3AFF" w:rsidRPr="00BB3AFF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BB3AFF" w:rsidRPr="00BB3AFF" w:rsidRDefault="00BB3AFF" w:rsidP="009970C9">
      <w:pPr>
        <w:pStyle w:val="Style23"/>
        <w:widowControl/>
        <w:ind w:firstLine="567"/>
        <w:jc w:val="both"/>
        <w:rPr>
          <w:rFonts w:ascii="Arial" w:hAnsi="Arial" w:cs="Arial"/>
        </w:rPr>
      </w:pPr>
      <w:r w:rsidRPr="009970C9">
        <w:rPr>
          <w:rFonts w:ascii="Arial" w:hAnsi="Arial" w:cs="Arial"/>
        </w:rPr>
        <w:t xml:space="preserve">Аспектом стандартизации являются </w:t>
      </w:r>
      <w:r w:rsidR="009970C9" w:rsidRPr="009970C9">
        <w:rPr>
          <w:rStyle w:val="FontStyle118"/>
          <w:color w:val="auto"/>
          <w:sz w:val="24"/>
          <w:szCs w:val="24"/>
        </w:rPr>
        <w:t>общие технические требования и требования безопасности для мусоровозов с задней загрузкой, кроме интерфейсов между разгрузочным порталом/бортом и подъемным(и) устройством(</w:t>
      </w:r>
      <w:proofErr w:type="spellStart"/>
      <w:r w:rsidR="009970C9" w:rsidRPr="009970C9">
        <w:rPr>
          <w:rStyle w:val="FontStyle118"/>
          <w:color w:val="auto"/>
          <w:sz w:val="24"/>
          <w:szCs w:val="24"/>
        </w:rPr>
        <w:t>ами</w:t>
      </w:r>
      <w:proofErr w:type="spellEnd"/>
      <w:r w:rsidR="009970C9" w:rsidRPr="009970C9">
        <w:rPr>
          <w:rStyle w:val="FontStyle118"/>
          <w:color w:val="auto"/>
          <w:sz w:val="24"/>
          <w:szCs w:val="24"/>
        </w:rPr>
        <w:t xml:space="preserve">), а также за исключением кранов-манипуляторов, которые могли быть смонтированы на мусоровозе. Требования безопасности к подъемным устройствам и разгрузочным порталам/бортам установлены в </w:t>
      </w:r>
      <w:r w:rsidR="009970C9" w:rsidRPr="009970C9">
        <w:rPr>
          <w:rStyle w:val="FontStyle114"/>
          <w:rFonts w:ascii="Arial" w:hAnsi="Arial" w:cs="Arial"/>
          <w:color w:val="auto"/>
          <w:sz w:val="24"/>
          <w:szCs w:val="24"/>
          <w:lang w:val="en-US"/>
        </w:rPr>
        <w:t>EN</w:t>
      </w:r>
      <w:r w:rsidR="009970C9" w:rsidRPr="009970C9">
        <w:rPr>
          <w:rStyle w:val="FontStyle114"/>
          <w:rFonts w:ascii="Arial" w:hAnsi="Arial" w:cs="Arial"/>
          <w:color w:val="auto"/>
          <w:sz w:val="24"/>
          <w:szCs w:val="24"/>
        </w:rPr>
        <w:t xml:space="preserve"> </w:t>
      </w:r>
      <w:r w:rsidR="009970C9" w:rsidRPr="009970C9">
        <w:rPr>
          <w:rStyle w:val="FontStyle118"/>
          <w:color w:val="auto"/>
          <w:sz w:val="24"/>
          <w:szCs w:val="24"/>
        </w:rPr>
        <w:t>1501-5:2021.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0612E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50612E" w:rsidRPr="005F2353" w:rsidRDefault="0050612E" w:rsidP="005F2353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9970C9">
        <w:rPr>
          <w:rFonts w:ascii="Arial" w:hAnsi="Arial" w:cs="Arial"/>
        </w:rPr>
        <w:t xml:space="preserve">Настоящий стандарт разрабатывается </w:t>
      </w:r>
      <w:r w:rsidR="009970C9" w:rsidRPr="009970C9">
        <w:rPr>
          <w:rFonts w:ascii="Arial" w:hAnsi="Arial" w:cs="Arial"/>
        </w:rPr>
        <w:t xml:space="preserve">на основе </w:t>
      </w:r>
      <w:r w:rsidR="009970C9" w:rsidRPr="009970C9">
        <w:rPr>
          <w:rFonts w:ascii="Arial" w:hAnsi="Arial" w:cs="Arial"/>
          <w:lang w:val="en-US"/>
        </w:rPr>
        <w:t>EN</w:t>
      </w:r>
      <w:r w:rsidR="009970C9" w:rsidRPr="009970C9">
        <w:rPr>
          <w:rFonts w:ascii="Arial" w:hAnsi="Arial" w:cs="Arial"/>
        </w:rPr>
        <w:t xml:space="preserve"> 1501-1:2021 </w:t>
      </w:r>
      <w:bookmarkStart w:id="1" w:name="_Hlk72853137"/>
      <w:r w:rsidR="009970C9" w:rsidRPr="009970C9">
        <w:rPr>
          <w:rFonts w:ascii="Arial" w:hAnsi="Arial" w:cs="Arial"/>
        </w:rPr>
        <w:t>«Мусоровозы. Общие технические требования и требования безопасности. Часть 1. Мусоровозы с задней загрузкой» («</w:t>
      </w:r>
      <w:bookmarkEnd w:id="1"/>
      <w:r w:rsidR="009970C9" w:rsidRPr="009970C9">
        <w:rPr>
          <w:rFonts w:ascii="Arial" w:hAnsi="Arial" w:cs="Arial"/>
          <w:lang w:val="en-US"/>
        </w:rPr>
        <w:t>Refuse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collection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vehicles</w:t>
      </w:r>
      <w:r w:rsidR="009970C9" w:rsidRPr="009970C9">
        <w:rPr>
          <w:rFonts w:ascii="Arial" w:hAnsi="Arial" w:cs="Arial"/>
        </w:rPr>
        <w:t xml:space="preserve"> - </w:t>
      </w:r>
      <w:r w:rsidR="009970C9" w:rsidRPr="009970C9">
        <w:rPr>
          <w:rFonts w:ascii="Arial" w:hAnsi="Arial" w:cs="Arial"/>
          <w:lang w:val="en-US"/>
        </w:rPr>
        <w:t>General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requirements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and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safety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requirements</w:t>
      </w:r>
      <w:r w:rsidR="009970C9" w:rsidRPr="009970C9">
        <w:rPr>
          <w:rFonts w:ascii="Arial" w:hAnsi="Arial" w:cs="Arial"/>
        </w:rPr>
        <w:t xml:space="preserve"> - </w:t>
      </w:r>
      <w:r w:rsidR="009970C9" w:rsidRPr="009970C9">
        <w:rPr>
          <w:rFonts w:ascii="Arial" w:hAnsi="Arial" w:cs="Arial"/>
          <w:lang w:val="en-US"/>
        </w:rPr>
        <w:t>Part</w:t>
      </w:r>
      <w:r w:rsidR="009970C9" w:rsidRPr="009970C9">
        <w:rPr>
          <w:rFonts w:ascii="Arial" w:hAnsi="Arial" w:cs="Arial"/>
        </w:rPr>
        <w:t xml:space="preserve"> 1: </w:t>
      </w:r>
      <w:r w:rsidR="009970C9" w:rsidRPr="009970C9">
        <w:rPr>
          <w:rFonts w:ascii="Arial" w:hAnsi="Arial" w:cs="Arial"/>
          <w:lang w:val="en-US"/>
        </w:rPr>
        <w:t>Rear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loaded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refuse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collection</w:t>
      </w:r>
      <w:r w:rsidR="009970C9" w:rsidRPr="009970C9">
        <w:rPr>
          <w:rFonts w:ascii="Arial" w:hAnsi="Arial" w:cs="Arial"/>
        </w:rPr>
        <w:t xml:space="preserve"> </w:t>
      </w:r>
      <w:r w:rsidR="009970C9" w:rsidRPr="009970C9">
        <w:rPr>
          <w:rFonts w:ascii="Arial" w:hAnsi="Arial" w:cs="Arial"/>
          <w:lang w:val="en-US"/>
        </w:rPr>
        <w:t>vehicles</w:t>
      </w:r>
      <w:r w:rsidR="009970C9" w:rsidRPr="009970C9">
        <w:rPr>
          <w:rFonts w:ascii="Arial" w:hAnsi="Arial" w:cs="Arial"/>
        </w:rPr>
        <w:t>»)</w:t>
      </w:r>
      <w:r w:rsidRPr="009970C9">
        <w:rPr>
          <w:rFonts w:ascii="Arial" w:hAnsi="Arial" w:cs="Arial"/>
        </w:rPr>
        <w:t xml:space="preserve"> в целях реализации </w:t>
      </w:r>
      <w:r w:rsidR="009970C9">
        <w:rPr>
          <w:rFonts w:ascii="Arial" w:hAnsi="Arial" w:cs="Arial"/>
          <w:color w:val="auto"/>
        </w:rPr>
        <w:t>статей</w:t>
      </w:r>
      <w:r w:rsidR="009970C9" w:rsidRPr="009970C9">
        <w:rPr>
          <w:rFonts w:ascii="Arial" w:hAnsi="Arial" w:cs="Arial"/>
          <w:color w:val="auto"/>
        </w:rPr>
        <w:t xml:space="preserve"> 4 «</w:t>
      </w:r>
      <w:r w:rsidR="009970C9" w:rsidRPr="009970C9">
        <w:rPr>
          <w:rFonts w:ascii="Arial" w:hAnsi="Arial" w:cs="Arial"/>
        </w:rPr>
        <w:t>Обеспечение безопасности машин и (или) оборудования при разработке (проектировании)</w:t>
      </w:r>
      <w:r w:rsidR="009970C9" w:rsidRPr="009970C9">
        <w:rPr>
          <w:rFonts w:ascii="Arial" w:hAnsi="Arial" w:cs="Arial"/>
          <w:color w:val="auto"/>
        </w:rPr>
        <w:t xml:space="preserve">» и </w:t>
      </w:r>
      <w:hyperlink r:id="rId7" w:history="1">
        <w:r w:rsidR="009970C9" w:rsidRPr="009970C9">
          <w:rPr>
            <w:rFonts w:ascii="Arial" w:hAnsi="Arial" w:cs="Arial"/>
            <w:color w:val="auto"/>
          </w:rPr>
          <w:t>5</w:t>
        </w:r>
      </w:hyperlink>
      <w:r w:rsidR="009970C9" w:rsidRPr="009970C9">
        <w:rPr>
          <w:rFonts w:ascii="Arial" w:hAnsi="Arial" w:cs="Arial"/>
          <w:color w:val="auto"/>
        </w:rPr>
        <w:t xml:space="preserve"> «</w:t>
      </w:r>
      <w:r w:rsidR="009970C9" w:rsidRPr="009970C9">
        <w:rPr>
          <w:rFonts w:ascii="Arial" w:hAnsi="Arial" w:cs="Arial"/>
        </w:rPr>
        <w:t xml:space="preserve">Обеспечение безопасности машин и (или) оборудования при изготовлении, хранении, транспортировании, </w:t>
      </w:r>
      <w:r w:rsidR="009970C9" w:rsidRPr="005F2353">
        <w:rPr>
          <w:rFonts w:ascii="Arial" w:hAnsi="Arial" w:cs="Arial"/>
        </w:rPr>
        <w:t>эксплуатации и утилизации</w:t>
      </w:r>
      <w:r w:rsidR="009970C9" w:rsidRPr="005F2353">
        <w:rPr>
          <w:rFonts w:ascii="Arial" w:hAnsi="Arial" w:cs="Arial"/>
          <w:color w:val="auto"/>
        </w:rPr>
        <w:t>», приложений № 1 «</w:t>
      </w:r>
      <w:r w:rsidR="009970C9" w:rsidRPr="005F2353">
        <w:rPr>
          <w:rFonts w:ascii="Arial" w:hAnsi="Arial" w:cs="Arial"/>
        </w:rPr>
        <w:t>Основные требования безопасности машин и (или) оборудования</w:t>
      </w:r>
      <w:r w:rsidR="009970C9" w:rsidRPr="005F2353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5F2353">
          <w:rPr>
            <w:rFonts w:ascii="Arial" w:hAnsi="Arial" w:cs="Arial"/>
            <w:color w:val="auto"/>
          </w:rPr>
          <w:t>№ 2</w:t>
        </w:r>
      </w:hyperlink>
      <w:r w:rsidR="009970C9" w:rsidRPr="005F2353">
        <w:rPr>
          <w:rFonts w:ascii="Arial" w:hAnsi="Arial" w:cs="Arial"/>
          <w:color w:val="auto"/>
        </w:rPr>
        <w:t xml:space="preserve"> «</w:t>
      </w:r>
      <w:r w:rsidR="009970C9" w:rsidRPr="005F2353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5F2353">
        <w:rPr>
          <w:rFonts w:ascii="Arial" w:hAnsi="Arial" w:cs="Arial"/>
          <w:color w:val="auto"/>
        </w:rPr>
        <w:t>» ТР ТС 010/2011 «</w:t>
      </w:r>
      <w:r w:rsidR="009970C9" w:rsidRPr="005F2353">
        <w:rPr>
          <w:rFonts w:ascii="Arial" w:hAnsi="Arial" w:cs="Arial"/>
        </w:rPr>
        <w:t>О безопасности машин и оборудования</w:t>
      </w:r>
      <w:r w:rsidR="009970C9" w:rsidRPr="005F2353">
        <w:rPr>
          <w:rFonts w:ascii="Arial" w:hAnsi="Arial" w:cs="Arial"/>
          <w:color w:val="auto"/>
        </w:rPr>
        <w:t>»</w:t>
      </w:r>
      <w:r w:rsidRPr="005F2353">
        <w:rPr>
          <w:rFonts w:ascii="Arial" w:hAnsi="Arial" w:cs="Arial"/>
          <w:shd w:val="clear" w:color="auto" w:fill="FFFFFF"/>
        </w:rPr>
        <w:t>.</w:t>
      </w:r>
    </w:p>
    <w:p w:rsidR="005F2353" w:rsidRPr="005F2353" w:rsidRDefault="005F2353" w:rsidP="005F2353">
      <w:pPr>
        <w:pStyle w:val="Style26"/>
        <w:widowControl/>
        <w:ind w:firstLine="567"/>
        <w:jc w:val="both"/>
        <w:rPr>
          <w:rStyle w:val="FontStyle114"/>
          <w:rFonts w:ascii="Arial" w:hAnsi="Arial" w:cs="Arial"/>
          <w:sz w:val="24"/>
          <w:szCs w:val="24"/>
          <w:lang w:eastAsia="en-US"/>
        </w:rPr>
      </w:pPr>
      <w:r w:rsidRPr="005F2353">
        <w:rPr>
          <w:rStyle w:val="FontStyle114"/>
          <w:rFonts w:ascii="Arial" w:hAnsi="Arial" w:cs="Arial"/>
          <w:sz w:val="24"/>
          <w:szCs w:val="24"/>
          <w:lang w:eastAsia="en-US"/>
        </w:rPr>
        <w:t>Настоящий стандарт актуален, в частности, для следующих заинтересованных сторон, представляющих участников рынка в отношении безопасности машин:</w:t>
      </w:r>
    </w:p>
    <w:p w:rsidR="005F2353" w:rsidRPr="005F2353" w:rsidRDefault="005F2353" w:rsidP="005F2353">
      <w:pPr>
        <w:pStyle w:val="Style26"/>
        <w:widowControl/>
        <w:ind w:firstLine="567"/>
        <w:jc w:val="both"/>
        <w:rPr>
          <w:rStyle w:val="FontStyle114"/>
          <w:rFonts w:ascii="Arial" w:hAnsi="Arial" w:cs="Arial"/>
          <w:sz w:val="24"/>
          <w:szCs w:val="24"/>
          <w:lang w:eastAsia="en-US"/>
        </w:rPr>
      </w:pPr>
      <w:r>
        <w:rPr>
          <w:rStyle w:val="FontStyle114"/>
          <w:rFonts w:ascii="Arial" w:hAnsi="Arial" w:cs="Arial"/>
          <w:sz w:val="24"/>
          <w:szCs w:val="24"/>
          <w:lang w:eastAsia="en-US"/>
        </w:rPr>
        <w:t>-</w:t>
      </w:r>
      <w:r w:rsidRPr="005F2353">
        <w:rPr>
          <w:rStyle w:val="FontStyle114"/>
          <w:rFonts w:ascii="Arial" w:hAnsi="Arial" w:cs="Arial"/>
          <w:sz w:val="24"/>
          <w:szCs w:val="24"/>
          <w:lang w:eastAsia="en-US"/>
        </w:rPr>
        <w:t xml:space="preserve"> производители машин (малые, средние и крупные предприятия);</w:t>
      </w:r>
    </w:p>
    <w:p w:rsidR="005F2353" w:rsidRPr="005F2353" w:rsidRDefault="005F2353" w:rsidP="005F2353">
      <w:pPr>
        <w:pStyle w:val="Style26"/>
        <w:widowControl/>
        <w:ind w:firstLine="567"/>
        <w:jc w:val="both"/>
        <w:rPr>
          <w:rFonts w:ascii="Arial" w:hAnsi="Arial" w:cs="Arial"/>
          <w:color w:val="000000"/>
          <w:lang w:eastAsia="en-US"/>
        </w:rPr>
      </w:pPr>
      <w:r>
        <w:rPr>
          <w:rStyle w:val="FontStyle114"/>
          <w:rFonts w:ascii="Arial" w:hAnsi="Arial" w:cs="Arial"/>
          <w:sz w:val="24"/>
          <w:szCs w:val="24"/>
          <w:lang w:eastAsia="en-US"/>
        </w:rPr>
        <w:t>-</w:t>
      </w:r>
      <w:r w:rsidRPr="005F2353">
        <w:rPr>
          <w:rStyle w:val="FontStyle114"/>
          <w:rFonts w:ascii="Arial" w:hAnsi="Arial" w:cs="Arial"/>
          <w:sz w:val="24"/>
          <w:szCs w:val="24"/>
          <w:lang w:eastAsia="en-US"/>
        </w:rPr>
        <w:t xml:space="preserve"> органы по охране труда и технике безопасности (регуляторы, организации по предотвращению несчастных случаев, надзор за рынком и т. д.).</w:t>
      </w:r>
    </w:p>
    <w:p w:rsidR="00FA6DAA" w:rsidRPr="005F2353" w:rsidRDefault="00FA6DAA" w:rsidP="005F2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2353">
        <w:rPr>
          <w:rFonts w:ascii="Arial" w:hAnsi="Arial" w:cs="Arial"/>
          <w:sz w:val="24"/>
          <w:szCs w:val="24"/>
        </w:rPr>
        <w:t>Принятие межгосу</w:t>
      </w:r>
      <w:r w:rsidR="0050612E" w:rsidRPr="005F2353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гармонизированного с международными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5F2353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9970C9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0E60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50612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lastRenderedPageBreak/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BB3AF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002639" w:rsidRDefault="000E6071" w:rsidP="000E6071">
      <w:pPr>
        <w:widowControl w:val="0"/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 взаимосвязан со следующим</w:t>
      </w: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нормативным</w:t>
      </w: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</w:t>
      </w: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документ</w:t>
      </w: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ами</w:t>
      </w:r>
      <w:r w:rsidRPr="0000263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: </w:t>
      </w:r>
    </w:p>
    <w:p w:rsidR="00633CB1" w:rsidRPr="00633CB1" w:rsidRDefault="00633CB1" w:rsidP="00633CB1">
      <w:pPr>
        <w:pStyle w:val="Style27"/>
        <w:widowControl/>
        <w:ind w:firstLine="567"/>
        <w:jc w:val="both"/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</w:pPr>
      <w:r w:rsidRPr="00633CB1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 xml:space="preserve">EN 1501-4:2007, </w:t>
      </w:r>
      <w:r w:rsidRPr="00633CB1">
        <w:rPr>
          <w:rFonts w:ascii="Arial" w:hAnsi="Arial" w:cs="Arial"/>
          <w:lang w:val="en-US"/>
        </w:rPr>
        <w:t>Refuse collection vehicles and their associated lifting devices - General requirements and safety requirements - Part 4: Noise test code for refuse collection vehicles (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Средства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транспортные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мусороуборочные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и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сопутствующие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подъемные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устройства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.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Общие технические требования и требования безопасности. Часть 4. Нормы и правила испытаний на шумность мусороуборочных транспортных средств)</w:t>
      </w:r>
    </w:p>
    <w:p w:rsidR="00633CB1" w:rsidRPr="00633CB1" w:rsidRDefault="00633CB1" w:rsidP="00633CB1">
      <w:pPr>
        <w:pStyle w:val="Style27"/>
        <w:widowControl/>
        <w:ind w:firstLine="567"/>
        <w:jc w:val="both"/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</w:pPr>
      <w:r w:rsidRPr="00633CB1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 xml:space="preserve">EN 1501-5:2021, </w:t>
      </w:r>
      <w:r w:rsidRPr="00633CB1">
        <w:rPr>
          <w:rFonts w:ascii="Arial" w:hAnsi="Arial" w:cs="Arial"/>
          <w:lang w:val="en-US"/>
        </w:rPr>
        <w:t>Refuse collection vehicles - General requirements and safety requirements - Part 5: Lifting devices for refuse collection vehicles (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Средства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транспортные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мусороуборочные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.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Общие технические требования и требования безопасности. Часть 5. Подъемные устройства для установки на мусоровозы)</w:t>
      </w:r>
    </w:p>
    <w:p w:rsidR="00633CB1" w:rsidRPr="007B212F" w:rsidRDefault="00633CB1" w:rsidP="00633CB1">
      <w:pPr>
        <w:pStyle w:val="Style24"/>
        <w:widowControl/>
        <w:ind w:firstLine="567"/>
        <w:jc w:val="both"/>
        <w:rPr>
          <w:rStyle w:val="FontStyle90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</w:pPr>
      <w:r w:rsidRPr="00633CB1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>EN</w:t>
      </w:r>
      <w:r w:rsidRPr="007B212F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>ISO</w:t>
      </w:r>
      <w:r w:rsidRPr="007B212F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 xml:space="preserve"> 12100:2010, </w:t>
      </w:r>
      <w:r w:rsidRPr="00633CB1">
        <w:rPr>
          <w:rFonts w:ascii="Arial" w:hAnsi="Arial" w:cs="Arial"/>
          <w:lang w:val="en-US"/>
        </w:rPr>
        <w:t>Safety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of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machinery</w:t>
      </w:r>
      <w:r w:rsidRPr="007B212F">
        <w:rPr>
          <w:rFonts w:ascii="Arial" w:hAnsi="Arial" w:cs="Arial"/>
          <w:lang w:val="en-US"/>
        </w:rPr>
        <w:t xml:space="preserve"> - </w:t>
      </w:r>
      <w:r w:rsidRPr="00633CB1">
        <w:rPr>
          <w:rFonts w:ascii="Arial" w:hAnsi="Arial" w:cs="Arial"/>
          <w:lang w:val="en-US"/>
        </w:rPr>
        <w:t>General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principles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for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design</w:t>
      </w:r>
      <w:r w:rsidRPr="007B212F">
        <w:rPr>
          <w:rFonts w:ascii="Arial" w:hAnsi="Arial" w:cs="Arial"/>
          <w:lang w:val="en-US"/>
        </w:rPr>
        <w:t xml:space="preserve"> - </w:t>
      </w:r>
      <w:r w:rsidRPr="00633CB1">
        <w:rPr>
          <w:rFonts w:ascii="Arial" w:hAnsi="Arial" w:cs="Arial"/>
          <w:lang w:val="en-US"/>
        </w:rPr>
        <w:t>Risk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assessment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and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risk</w:t>
      </w:r>
      <w:r w:rsidRPr="007B212F">
        <w:rPr>
          <w:rFonts w:ascii="Arial" w:hAnsi="Arial" w:cs="Arial"/>
          <w:lang w:val="en-US"/>
        </w:rPr>
        <w:t xml:space="preserve"> </w:t>
      </w:r>
      <w:r w:rsidRPr="00633CB1">
        <w:rPr>
          <w:rFonts w:ascii="Arial" w:hAnsi="Arial" w:cs="Arial"/>
          <w:lang w:val="en-US"/>
        </w:rPr>
        <w:t>reduction</w:t>
      </w:r>
      <w:r w:rsidRPr="007B212F">
        <w:rPr>
          <w:rFonts w:ascii="Arial" w:hAnsi="Arial" w:cs="Arial"/>
          <w:lang w:val="en-US"/>
        </w:rPr>
        <w:t xml:space="preserve"> (</w:t>
      </w:r>
      <w:r w:rsidRPr="00633CB1">
        <w:rPr>
          <w:rFonts w:ascii="Arial" w:hAnsi="Arial" w:cs="Arial"/>
          <w:lang w:val="en-US"/>
        </w:rPr>
        <w:t>ISO</w:t>
      </w:r>
      <w:r w:rsidRPr="007B212F">
        <w:rPr>
          <w:rFonts w:ascii="Arial" w:hAnsi="Arial" w:cs="Arial"/>
          <w:lang w:val="en-US"/>
        </w:rPr>
        <w:t xml:space="preserve"> 12100:2010) (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Безопасность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машин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.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Общие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принципы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конструирования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.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Оценка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рисков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и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снижение</w:t>
      </w:r>
      <w:r w:rsidRPr="007B212F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рисков</w:t>
      </w:r>
      <w:r w:rsidRPr="007B212F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7B212F">
        <w:rPr>
          <w:rStyle w:val="FontStyle90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>(</w:t>
      </w:r>
      <w:r w:rsidRPr="00633CB1">
        <w:rPr>
          <w:rStyle w:val="FontStyle90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>ISO</w:t>
      </w:r>
      <w:r w:rsidRPr="007B212F">
        <w:rPr>
          <w:rStyle w:val="FontStyle90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12100:2010))</w:t>
      </w:r>
    </w:p>
    <w:p w:rsidR="00633CB1" w:rsidRPr="00633CB1" w:rsidRDefault="00633CB1" w:rsidP="00633CB1">
      <w:pPr>
        <w:pStyle w:val="Style24"/>
        <w:widowControl/>
        <w:ind w:firstLine="567"/>
        <w:jc w:val="both"/>
        <w:rPr>
          <w:rStyle w:val="FontStyle90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</w:pPr>
      <w:r w:rsidRPr="00633CB1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 xml:space="preserve">EN ISO 13854:2019, </w:t>
      </w:r>
      <w:r w:rsidRPr="00633CB1">
        <w:rPr>
          <w:rFonts w:ascii="Arial" w:hAnsi="Arial" w:cs="Arial"/>
          <w:lang w:val="en-US"/>
        </w:rPr>
        <w:t>Safety of machinery - Minimum gaps to avoid crushing of parts of the human body (ISO 13854:2017) (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Безопасность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машин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.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Минимальные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расстояния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,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предохраняющие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части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тела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человека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от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>повреждений</w:t>
      </w:r>
      <w:r w:rsidRPr="00633CB1">
        <w:rPr>
          <w:rStyle w:val="FontStyle90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 xml:space="preserve"> (ISO 13854:2017)) </w:t>
      </w:r>
    </w:p>
    <w:p w:rsidR="00633CB1" w:rsidRPr="00633CB1" w:rsidRDefault="00633CB1" w:rsidP="00633CB1">
      <w:pPr>
        <w:pStyle w:val="Style27"/>
        <w:widowControl/>
        <w:ind w:firstLine="567"/>
        <w:jc w:val="both"/>
        <w:rPr>
          <w:rStyle w:val="FontStyle115"/>
          <w:rFonts w:ascii="Arial" w:hAnsi="Arial" w:cs="Arial"/>
          <w:i w:val="0"/>
          <w:color w:val="auto"/>
          <w:sz w:val="24"/>
          <w:szCs w:val="24"/>
          <w:lang w:eastAsia="en-US"/>
        </w:rPr>
      </w:pPr>
      <w:r w:rsidRPr="00633CB1">
        <w:rPr>
          <w:rStyle w:val="FontStyle114"/>
          <w:rFonts w:ascii="Arial" w:hAnsi="Arial" w:cs="Arial"/>
          <w:color w:val="auto"/>
          <w:sz w:val="24"/>
          <w:szCs w:val="24"/>
          <w:lang w:val="en-US" w:eastAsia="en-US"/>
        </w:rPr>
        <w:t xml:space="preserve">EN ISO 13855:2010, </w:t>
      </w:r>
      <w:r w:rsidRPr="00633CB1">
        <w:rPr>
          <w:rFonts w:ascii="Arial" w:hAnsi="Arial" w:cs="Arial"/>
          <w:lang w:val="en-US"/>
        </w:rPr>
        <w:t>Safety of machinery - Positioning of safeguards with respect to the approach speeds of parts of the human body (ISO 13855:2010) (</w:t>
      </w:r>
      <w:r w:rsidRPr="00633CB1">
        <w:rPr>
          <w:rStyle w:val="FontStyle118"/>
          <w:iCs/>
          <w:color w:val="auto"/>
          <w:sz w:val="24"/>
          <w:szCs w:val="24"/>
          <w:lang w:eastAsia="en-US"/>
        </w:rPr>
        <w:t>Безопасность</w:t>
      </w:r>
      <w:r w:rsidRPr="00633CB1">
        <w:rPr>
          <w:rStyle w:val="FontStyle118"/>
          <w:iCs/>
          <w:color w:val="auto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sz w:val="24"/>
          <w:szCs w:val="24"/>
          <w:lang w:eastAsia="en-US"/>
        </w:rPr>
        <w:t>машин</w:t>
      </w:r>
      <w:r w:rsidRPr="00633CB1">
        <w:rPr>
          <w:rStyle w:val="FontStyle118"/>
          <w:iCs/>
          <w:color w:val="auto"/>
          <w:sz w:val="24"/>
          <w:szCs w:val="24"/>
          <w:lang w:val="en-US" w:eastAsia="en-US"/>
        </w:rPr>
        <w:t xml:space="preserve">. </w:t>
      </w:r>
      <w:r>
        <w:rPr>
          <w:rStyle w:val="FontStyle118"/>
          <w:iCs/>
          <w:color w:val="auto"/>
          <w:sz w:val="24"/>
          <w:szCs w:val="24"/>
          <w:lang w:eastAsia="en-US"/>
        </w:rPr>
        <w:t>Размещение защит</w:t>
      </w:r>
      <w:r w:rsidRPr="00633CB1">
        <w:rPr>
          <w:rStyle w:val="FontStyle118"/>
          <w:iCs/>
          <w:color w:val="auto"/>
          <w:sz w:val="24"/>
          <w:szCs w:val="24"/>
          <w:lang w:eastAsia="en-US"/>
        </w:rPr>
        <w:t>ного оборудования с учетом скоростей приближения частей тела человека</w:t>
      </w:r>
      <w:r w:rsidRPr="00633CB1">
        <w:rPr>
          <w:rStyle w:val="FontStyle115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(</w:t>
      </w:r>
      <w:r w:rsidRPr="00633CB1">
        <w:rPr>
          <w:rStyle w:val="FontStyle115"/>
          <w:rFonts w:ascii="Arial" w:hAnsi="Arial" w:cs="Arial"/>
          <w:i w:val="0"/>
          <w:color w:val="auto"/>
          <w:sz w:val="24"/>
          <w:szCs w:val="24"/>
          <w:lang w:val="en-US" w:eastAsia="en-US"/>
        </w:rPr>
        <w:t>ISO</w:t>
      </w:r>
      <w:r w:rsidRPr="00633CB1">
        <w:rPr>
          <w:rStyle w:val="FontStyle115"/>
          <w:rFonts w:ascii="Arial" w:hAnsi="Arial" w:cs="Arial"/>
          <w:i w:val="0"/>
          <w:color w:val="auto"/>
          <w:sz w:val="24"/>
          <w:szCs w:val="24"/>
          <w:lang w:eastAsia="en-US"/>
        </w:rPr>
        <w:t xml:space="preserve"> 13855:2010))</w:t>
      </w:r>
    </w:p>
    <w:p w:rsidR="00FA6DAA" w:rsidRPr="00633CB1" w:rsidRDefault="00633CB1" w:rsidP="00633CB1">
      <w:pPr>
        <w:pStyle w:val="Style27"/>
        <w:widowControl/>
        <w:ind w:firstLine="567"/>
        <w:jc w:val="both"/>
        <w:rPr>
          <w:rFonts w:ascii="Arial" w:hAnsi="Arial" w:cs="Arial"/>
          <w:iCs/>
          <w:kern w:val="2"/>
          <w:lang w:eastAsia="en-US"/>
        </w:rPr>
      </w:pPr>
      <w:r w:rsidRPr="00633CB1">
        <w:rPr>
          <w:rStyle w:val="FontStyle89"/>
          <w:rFonts w:ascii="Arial" w:hAnsi="Arial" w:cs="Arial"/>
          <w:b w:val="0"/>
          <w:i w:val="0"/>
          <w:color w:val="auto"/>
          <w:spacing w:val="0"/>
          <w:kern w:val="2"/>
          <w:sz w:val="24"/>
          <w:szCs w:val="24"/>
          <w:lang w:val="en-US" w:eastAsia="en-US"/>
        </w:rPr>
        <w:t xml:space="preserve">EN ISO 13857:2019, </w:t>
      </w:r>
      <w:r w:rsidRPr="00633CB1">
        <w:rPr>
          <w:rFonts w:ascii="Arial" w:hAnsi="Arial" w:cs="Arial"/>
          <w:lang w:val="en-US"/>
        </w:rPr>
        <w:t>Safety of machinery - Safety distances to prevent hazard zones being reached by upper and lower limbs (ISO 13857:2019) (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Безопасность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машин</w:t>
      </w:r>
      <w:r w:rsidRPr="00633CB1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. </w:t>
      </w:r>
      <w:r w:rsidRPr="00633CB1">
        <w:rPr>
          <w:rStyle w:val="FontStyle118"/>
          <w:iCs/>
          <w:color w:val="auto"/>
          <w:kern w:val="2"/>
          <w:sz w:val="24"/>
          <w:szCs w:val="24"/>
          <w:lang w:eastAsia="en-US"/>
        </w:rPr>
        <w:t>Безопасные расстояния, предохраняющие верхние и нижние конечности от попадания в опасные зоны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 xml:space="preserve"> (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val="en-US" w:eastAsia="en-US"/>
        </w:rPr>
        <w:t>ISO</w:t>
      </w:r>
      <w:r w:rsidRPr="00633CB1"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  <w:t xml:space="preserve"> 13857:2019))</w:t>
      </w:r>
    </w:p>
    <w:p w:rsidR="000E6071" w:rsidRPr="000E6071" w:rsidRDefault="000E6071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633CB1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33CB1">
        <w:rPr>
          <w:rFonts w:ascii="Arial" w:hAnsi="Arial" w:cs="Arial"/>
          <w:sz w:val="24"/>
          <w:szCs w:val="24"/>
        </w:rPr>
        <w:t xml:space="preserve">Принятие настоящего </w:t>
      </w:r>
      <w:r w:rsidRPr="00633CB1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Pr="00633CB1">
        <w:rPr>
          <w:rFonts w:ascii="Arial" w:hAnsi="Arial" w:cs="Arial"/>
          <w:sz w:val="24"/>
          <w:szCs w:val="24"/>
        </w:rPr>
        <w:t xml:space="preserve">предполагает отмену действующего </w:t>
      </w:r>
      <w:r w:rsidR="00633CB1" w:rsidRPr="00633CB1">
        <w:rPr>
          <w:rFonts w:ascii="Arial" w:hAnsi="Arial" w:cs="Arial"/>
          <w:sz w:val="24"/>
          <w:szCs w:val="24"/>
        </w:rPr>
        <w:t>межгосударственного</w:t>
      </w:r>
      <w:r w:rsidRPr="00633CB1">
        <w:rPr>
          <w:rFonts w:ascii="Arial" w:hAnsi="Arial" w:cs="Arial"/>
          <w:sz w:val="24"/>
          <w:szCs w:val="24"/>
        </w:rPr>
        <w:t xml:space="preserve"> стандарта </w:t>
      </w:r>
      <w:r w:rsidR="00633CB1" w:rsidRPr="00633CB1">
        <w:rPr>
          <w:rFonts w:ascii="Arial" w:hAnsi="Arial" w:cs="Arial"/>
          <w:sz w:val="24"/>
          <w:szCs w:val="24"/>
        </w:rPr>
        <w:t>ГОСТ EN 1501-1-2014 «</w:t>
      </w:r>
      <w:r w:rsidR="00633CB1" w:rsidRPr="00633CB1">
        <w:rPr>
          <w:rFonts w:ascii="Arial" w:hAnsi="Arial" w:cs="Arial"/>
          <w:sz w:val="24"/>
          <w:szCs w:val="24"/>
          <w:shd w:val="clear" w:color="auto" w:fill="FFFFFF"/>
        </w:rPr>
        <w:t>Мусоровозы. Общие технические требования и требования безопасности. Часть 1. Мусоровозы с задней загрузкой</w:t>
      </w:r>
      <w:r w:rsidR="00633CB1" w:rsidRPr="00633CB1">
        <w:rPr>
          <w:rFonts w:ascii="Arial" w:hAnsi="Arial" w:cs="Arial"/>
          <w:sz w:val="24"/>
          <w:szCs w:val="24"/>
        </w:rPr>
        <w:t>»</w:t>
      </w:r>
      <w:r w:rsidRPr="00633CB1">
        <w:rPr>
          <w:rFonts w:ascii="Arial" w:hAnsi="Arial" w:cs="Arial"/>
          <w:bCs/>
          <w:sz w:val="24"/>
          <w:szCs w:val="24"/>
        </w:rPr>
        <w:t>.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A6DAA" w:rsidRPr="005F2353" w:rsidRDefault="005F2353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</w:pPr>
      <w:r w:rsidRPr="005F2353">
        <w:rPr>
          <w:rFonts w:ascii="Arial" w:hAnsi="Arial" w:cs="Arial"/>
          <w:sz w:val="24"/>
          <w:szCs w:val="24"/>
          <w:lang w:val="en-US"/>
        </w:rPr>
        <w:lastRenderedPageBreak/>
        <w:t>EN</w:t>
      </w:r>
      <w:r w:rsidRPr="005F2353">
        <w:rPr>
          <w:rFonts w:ascii="Arial" w:hAnsi="Arial" w:cs="Arial"/>
          <w:sz w:val="24"/>
          <w:szCs w:val="24"/>
        </w:rPr>
        <w:t xml:space="preserve"> 1501-1:2021 «Мусоровозы. Общие технические требования и требования безопасности. Часть</w:t>
      </w:r>
      <w:r w:rsidRPr="005F2353">
        <w:rPr>
          <w:rFonts w:ascii="Arial" w:hAnsi="Arial" w:cs="Arial"/>
          <w:sz w:val="24"/>
          <w:szCs w:val="24"/>
          <w:lang w:val="en-US"/>
        </w:rPr>
        <w:t xml:space="preserve"> 1. </w:t>
      </w:r>
      <w:r w:rsidRPr="005F2353">
        <w:rPr>
          <w:rFonts w:ascii="Arial" w:hAnsi="Arial" w:cs="Arial"/>
          <w:sz w:val="24"/>
          <w:szCs w:val="24"/>
        </w:rPr>
        <w:t>Мусоровозы</w:t>
      </w:r>
      <w:r w:rsidRPr="005F2353">
        <w:rPr>
          <w:rFonts w:ascii="Arial" w:hAnsi="Arial" w:cs="Arial"/>
          <w:sz w:val="24"/>
          <w:szCs w:val="24"/>
          <w:lang w:val="en-US"/>
        </w:rPr>
        <w:t xml:space="preserve"> </w:t>
      </w:r>
      <w:r w:rsidRPr="005F2353">
        <w:rPr>
          <w:rFonts w:ascii="Arial" w:hAnsi="Arial" w:cs="Arial"/>
          <w:sz w:val="24"/>
          <w:szCs w:val="24"/>
        </w:rPr>
        <w:t>с</w:t>
      </w:r>
      <w:r w:rsidRPr="005F2353">
        <w:rPr>
          <w:rFonts w:ascii="Arial" w:hAnsi="Arial" w:cs="Arial"/>
          <w:sz w:val="24"/>
          <w:szCs w:val="24"/>
          <w:lang w:val="en-US"/>
        </w:rPr>
        <w:t xml:space="preserve"> </w:t>
      </w:r>
      <w:r w:rsidRPr="005F2353">
        <w:rPr>
          <w:rFonts w:ascii="Arial" w:hAnsi="Arial" w:cs="Arial"/>
          <w:sz w:val="24"/>
          <w:szCs w:val="24"/>
        </w:rPr>
        <w:t>задней</w:t>
      </w:r>
      <w:r w:rsidRPr="005F2353">
        <w:rPr>
          <w:rFonts w:ascii="Arial" w:hAnsi="Arial" w:cs="Arial"/>
          <w:sz w:val="24"/>
          <w:szCs w:val="24"/>
          <w:lang w:val="en-US"/>
        </w:rPr>
        <w:t xml:space="preserve"> </w:t>
      </w:r>
      <w:r w:rsidRPr="005F2353">
        <w:rPr>
          <w:rFonts w:ascii="Arial" w:hAnsi="Arial" w:cs="Arial"/>
          <w:sz w:val="24"/>
          <w:szCs w:val="24"/>
        </w:rPr>
        <w:t>загрузкой</w:t>
      </w:r>
      <w:r w:rsidRPr="005F2353">
        <w:rPr>
          <w:rFonts w:ascii="Arial" w:hAnsi="Arial" w:cs="Arial"/>
          <w:sz w:val="24"/>
          <w:szCs w:val="24"/>
          <w:lang w:val="en-US"/>
        </w:rPr>
        <w:t>» («Refuse collection vehicles - General requirements and safety requirements - Part 1: Rear loaded refuse collection vehicles»)</w:t>
      </w:r>
    </w:p>
    <w:p w:rsidR="00CB56E4" w:rsidRPr="005F2353" w:rsidRDefault="00CB56E4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Default="00CB56E4" w:rsidP="00CB56E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CB56E4">
      <w:pPr>
        <w:spacing w:after="0" w:line="240" w:lineRule="auto"/>
        <w:ind w:firstLine="567"/>
        <w:jc w:val="both"/>
      </w:pPr>
    </w:p>
    <w:p w:rsidR="00CB56E4" w:rsidRPr="00714ECC" w:rsidRDefault="00CB56E4" w:rsidP="00CB56E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9" w:history="1">
        <w:r w:rsidRPr="00CB56E4">
          <w:rPr>
            <w:rFonts w:ascii="Arial" w:hAnsi="Arial" w:cs="Arial"/>
            <w:sz w:val="24"/>
            <w:szCs w:val="24"/>
            <w:lang w:val="en-US"/>
          </w:rPr>
          <w:t>info@ksm.kz</w:t>
        </w:r>
      </w:hyperlink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BC7" w:rsidRDefault="007E2BC7">
      <w:pPr>
        <w:spacing w:after="0" w:line="240" w:lineRule="auto"/>
      </w:pPr>
      <w:r>
        <w:separator/>
      </w:r>
    </w:p>
  </w:endnote>
  <w:endnote w:type="continuationSeparator" w:id="0">
    <w:p w:rsidR="007E2BC7" w:rsidRDefault="007E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353">
          <w:rPr>
            <w:noProof/>
          </w:rPr>
          <w:t>3</w:t>
        </w:r>
        <w:r>
          <w:fldChar w:fldCharType="end"/>
        </w:r>
      </w:p>
    </w:sdtContent>
  </w:sdt>
  <w:p w:rsidR="00A4133A" w:rsidRDefault="007E2BC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BC7" w:rsidRDefault="007E2BC7">
      <w:pPr>
        <w:spacing w:after="0" w:line="240" w:lineRule="auto"/>
      </w:pPr>
      <w:r>
        <w:separator/>
      </w:r>
    </w:p>
  </w:footnote>
  <w:footnote w:type="continuationSeparator" w:id="0">
    <w:p w:rsidR="007E2BC7" w:rsidRDefault="007E2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50612E"/>
    <w:rsid w:val="005E6AC3"/>
    <w:rsid w:val="005F2353"/>
    <w:rsid w:val="0060656A"/>
    <w:rsid w:val="006330F6"/>
    <w:rsid w:val="00633CB1"/>
    <w:rsid w:val="007B212F"/>
    <w:rsid w:val="007E2BC7"/>
    <w:rsid w:val="008A1704"/>
    <w:rsid w:val="009970C9"/>
    <w:rsid w:val="00BB3AFF"/>
    <w:rsid w:val="00CB56E4"/>
    <w:rsid w:val="00D920C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FAC5B4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4</cp:revision>
  <dcterms:created xsi:type="dcterms:W3CDTF">2022-05-23T10:43:00Z</dcterms:created>
  <dcterms:modified xsi:type="dcterms:W3CDTF">2022-05-24T03:51:00Z</dcterms:modified>
</cp:coreProperties>
</file>